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B0" w:rsidRPr="00713BB0" w:rsidRDefault="00713BB0" w:rsidP="00713BB0">
      <w:pPr>
        <w:spacing w:line="360" w:lineRule="auto"/>
        <w:jc w:val="center"/>
        <w:rPr>
          <w:rFonts w:ascii="Arial" w:hAnsi="Arial" w:cs="Arial"/>
          <w:i/>
          <w:sz w:val="20"/>
          <w:szCs w:val="24"/>
        </w:rPr>
      </w:pPr>
      <w:bookmarkStart w:id="0" w:name="_GoBack"/>
      <w:bookmarkEnd w:id="0"/>
      <w:r>
        <w:rPr>
          <w:rFonts w:ascii="Arial" w:hAnsi="Arial" w:cs="Arial"/>
          <w:i/>
          <w:sz w:val="20"/>
          <w:szCs w:val="24"/>
        </w:rPr>
        <w:t xml:space="preserve">NOTE: </w:t>
      </w:r>
      <w:r w:rsidRPr="00713BB0">
        <w:rPr>
          <w:rFonts w:ascii="Arial" w:hAnsi="Arial" w:cs="Arial"/>
          <w:i/>
          <w:sz w:val="20"/>
          <w:szCs w:val="24"/>
        </w:rPr>
        <w:t xml:space="preserve">This contract must be completed by </w:t>
      </w:r>
      <w:r w:rsidRPr="00713BB0">
        <w:rPr>
          <w:rFonts w:ascii="Arial" w:hAnsi="Arial" w:cs="Arial"/>
          <w:i/>
          <w:sz w:val="20"/>
          <w:szCs w:val="24"/>
          <w:u w:val="single"/>
        </w:rPr>
        <w:t>all</w:t>
      </w:r>
      <w:r w:rsidRPr="00713BB0">
        <w:rPr>
          <w:rFonts w:ascii="Arial" w:hAnsi="Arial" w:cs="Arial"/>
          <w:i/>
          <w:sz w:val="20"/>
          <w:szCs w:val="24"/>
        </w:rPr>
        <w:t xml:space="preserve"> authors and the completed contract must be uploaded during online submission of the manuscript</w:t>
      </w:r>
      <w:r w:rsidR="00EE4C01">
        <w:rPr>
          <w:rFonts w:ascii="Arial" w:hAnsi="Arial" w:cs="Arial"/>
          <w:i/>
          <w:sz w:val="20"/>
          <w:szCs w:val="24"/>
        </w:rPr>
        <w:t xml:space="preserve"> or submitted to the Editorial Office</w:t>
      </w:r>
      <w:r w:rsidRPr="00713BB0">
        <w:rPr>
          <w:rFonts w:ascii="Arial" w:hAnsi="Arial" w:cs="Arial"/>
          <w:i/>
          <w:sz w:val="20"/>
          <w:szCs w:val="24"/>
        </w:rPr>
        <w:t>. Manuscripts will not be considered for publication until the completed contract has been received. When the article has been approved the Editor-in-Chief will sign the agreement and return a PDF copy to the author/s for their records.</w:t>
      </w:r>
    </w:p>
    <w:p w:rsidR="00713BB0" w:rsidRDefault="00713BB0" w:rsidP="00713BB0">
      <w:pPr>
        <w:spacing w:line="360" w:lineRule="auto"/>
        <w:rPr>
          <w:rFonts w:ascii="Arial" w:hAnsi="Arial" w:cs="Arial"/>
          <w:b/>
          <w:sz w:val="24"/>
          <w:szCs w:val="24"/>
        </w:rPr>
      </w:pPr>
    </w:p>
    <w:p w:rsidR="00713BB0" w:rsidRDefault="00713BB0" w:rsidP="00713BB0">
      <w:pPr>
        <w:spacing w:line="360" w:lineRule="auto"/>
        <w:jc w:val="center"/>
        <w:rPr>
          <w:rFonts w:ascii="Arial" w:hAnsi="Arial" w:cs="Arial"/>
          <w:b/>
          <w:sz w:val="24"/>
          <w:szCs w:val="24"/>
        </w:rPr>
      </w:pPr>
      <w:r>
        <w:rPr>
          <w:rFonts w:ascii="Arial" w:hAnsi="Arial" w:cs="Arial"/>
          <w:b/>
          <w:sz w:val="24"/>
          <w:szCs w:val="24"/>
        </w:rPr>
        <w:t>PUBLISHING AGREEMENT</w:t>
      </w:r>
    </w:p>
    <w:tbl>
      <w:tblPr>
        <w:tblStyle w:val="TableGrid"/>
        <w:tblW w:w="0" w:type="auto"/>
        <w:tblLook w:val="04A0" w:firstRow="1" w:lastRow="0" w:firstColumn="1" w:lastColumn="0" w:noHBand="0" w:noVBand="1"/>
      </w:tblPr>
      <w:tblGrid>
        <w:gridCol w:w="3256"/>
        <w:gridCol w:w="5760"/>
      </w:tblGrid>
      <w:tr w:rsidR="00713BB0" w:rsidTr="009760FF">
        <w:tc>
          <w:tcPr>
            <w:tcW w:w="3256" w:type="dxa"/>
          </w:tcPr>
          <w:p w:rsidR="00713BB0" w:rsidRPr="00CB5CC1" w:rsidRDefault="00713BB0" w:rsidP="009760FF">
            <w:pPr>
              <w:spacing w:line="360" w:lineRule="auto"/>
              <w:rPr>
                <w:rFonts w:ascii="Arial" w:hAnsi="Arial" w:cs="Arial"/>
                <w:b/>
                <w:sz w:val="24"/>
                <w:szCs w:val="24"/>
              </w:rPr>
            </w:pPr>
            <w:r w:rsidRPr="00CB5CC1">
              <w:rPr>
                <w:rFonts w:ascii="Arial" w:hAnsi="Arial" w:cs="Arial"/>
                <w:b/>
                <w:sz w:val="24"/>
                <w:szCs w:val="24"/>
              </w:rPr>
              <w:t>Publisher</w:t>
            </w:r>
            <w:r>
              <w:rPr>
                <w:rFonts w:ascii="Arial" w:hAnsi="Arial" w:cs="Arial"/>
                <w:b/>
                <w:sz w:val="24"/>
                <w:szCs w:val="24"/>
              </w:rPr>
              <w:t>:</w:t>
            </w:r>
          </w:p>
        </w:tc>
        <w:tc>
          <w:tcPr>
            <w:tcW w:w="5760" w:type="dxa"/>
          </w:tcPr>
          <w:p w:rsidR="00713BB0" w:rsidRDefault="00713BB0" w:rsidP="009760FF">
            <w:pPr>
              <w:spacing w:line="360" w:lineRule="auto"/>
              <w:rPr>
                <w:rFonts w:ascii="Arial" w:hAnsi="Arial" w:cs="Arial"/>
                <w:b/>
                <w:sz w:val="24"/>
                <w:szCs w:val="24"/>
              </w:rPr>
            </w:pPr>
          </w:p>
        </w:tc>
      </w:tr>
      <w:tr w:rsidR="00713BB0" w:rsidTr="009760FF">
        <w:tc>
          <w:tcPr>
            <w:tcW w:w="3256" w:type="dxa"/>
          </w:tcPr>
          <w:p w:rsidR="00713BB0" w:rsidRPr="00CB5CC1" w:rsidRDefault="00713BB0" w:rsidP="009760FF">
            <w:pPr>
              <w:spacing w:line="360" w:lineRule="auto"/>
              <w:rPr>
                <w:rFonts w:ascii="Arial" w:hAnsi="Arial" w:cs="Arial"/>
                <w:b/>
                <w:sz w:val="24"/>
                <w:szCs w:val="24"/>
              </w:rPr>
            </w:pPr>
            <w:r>
              <w:rPr>
                <w:rFonts w:ascii="Arial" w:hAnsi="Arial" w:cs="Arial"/>
                <w:b/>
                <w:sz w:val="24"/>
                <w:szCs w:val="24"/>
              </w:rPr>
              <w:t>Title of manuscript:</w:t>
            </w:r>
          </w:p>
        </w:tc>
        <w:tc>
          <w:tcPr>
            <w:tcW w:w="5760" w:type="dxa"/>
          </w:tcPr>
          <w:p w:rsidR="00713BB0" w:rsidRDefault="00713BB0" w:rsidP="009760FF">
            <w:pPr>
              <w:spacing w:line="360" w:lineRule="auto"/>
              <w:rPr>
                <w:rFonts w:ascii="Arial" w:hAnsi="Arial" w:cs="Arial"/>
                <w:b/>
                <w:sz w:val="24"/>
                <w:szCs w:val="24"/>
              </w:rPr>
            </w:pPr>
          </w:p>
        </w:tc>
      </w:tr>
      <w:tr w:rsidR="00713BB0" w:rsidTr="009760FF">
        <w:tc>
          <w:tcPr>
            <w:tcW w:w="3256" w:type="dxa"/>
          </w:tcPr>
          <w:p w:rsidR="00713BB0" w:rsidRPr="00CB5CC1" w:rsidRDefault="00713BB0" w:rsidP="009760FF">
            <w:pPr>
              <w:spacing w:line="360" w:lineRule="auto"/>
              <w:rPr>
                <w:rFonts w:ascii="Arial" w:hAnsi="Arial" w:cs="Arial"/>
                <w:b/>
                <w:sz w:val="24"/>
                <w:szCs w:val="24"/>
              </w:rPr>
            </w:pPr>
            <w:r>
              <w:rPr>
                <w:rFonts w:ascii="Arial" w:hAnsi="Arial" w:cs="Arial"/>
                <w:b/>
                <w:sz w:val="24"/>
                <w:szCs w:val="24"/>
              </w:rPr>
              <w:t>Contract date:</w:t>
            </w:r>
          </w:p>
        </w:tc>
        <w:tc>
          <w:tcPr>
            <w:tcW w:w="5760" w:type="dxa"/>
          </w:tcPr>
          <w:p w:rsidR="00713BB0" w:rsidRDefault="00713BB0" w:rsidP="009760FF">
            <w:pPr>
              <w:spacing w:line="360" w:lineRule="auto"/>
              <w:rPr>
                <w:rFonts w:ascii="Arial" w:hAnsi="Arial" w:cs="Arial"/>
                <w:b/>
                <w:sz w:val="24"/>
                <w:szCs w:val="24"/>
              </w:rPr>
            </w:pPr>
          </w:p>
        </w:tc>
      </w:tr>
      <w:tr w:rsidR="00713BB0" w:rsidTr="009760FF">
        <w:tc>
          <w:tcPr>
            <w:tcW w:w="3256" w:type="dxa"/>
          </w:tcPr>
          <w:p w:rsidR="00713BB0" w:rsidRPr="00CB5CC1" w:rsidRDefault="00713BB0" w:rsidP="009760FF">
            <w:pPr>
              <w:spacing w:line="360" w:lineRule="auto"/>
              <w:rPr>
                <w:rFonts w:ascii="Arial" w:hAnsi="Arial" w:cs="Arial"/>
                <w:b/>
                <w:sz w:val="24"/>
                <w:szCs w:val="24"/>
              </w:rPr>
            </w:pPr>
            <w:r>
              <w:rPr>
                <w:rFonts w:ascii="Arial" w:hAnsi="Arial" w:cs="Arial"/>
                <w:b/>
                <w:sz w:val="24"/>
                <w:szCs w:val="24"/>
              </w:rPr>
              <w:t>Publication:</w:t>
            </w:r>
          </w:p>
        </w:tc>
        <w:tc>
          <w:tcPr>
            <w:tcW w:w="5760" w:type="dxa"/>
          </w:tcPr>
          <w:p w:rsidR="00713BB0" w:rsidRDefault="00713BB0" w:rsidP="009760FF">
            <w:pPr>
              <w:spacing w:line="360" w:lineRule="auto"/>
              <w:rPr>
                <w:rFonts w:ascii="Arial" w:hAnsi="Arial" w:cs="Arial"/>
                <w:b/>
                <w:sz w:val="24"/>
                <w:szCs w:val="24"/>
              </w:rPr>
            </w:pPr>
          </w:p>
        </w:tc>
      </w:tr>
      <w:tr w:rsidR="001B6792" w:rsidTr="009760FF">
        <w:tc>
          <w:tcPr>
            <w:tcW w:w="3256" w:type="dxa"/>
          </w:tcPr>
          <w:p w:rsidR="001B6792" w:rsidRDefault="001B6792" w:rsidP="009760FF">
            <w:pPr>
              <w:spacing w:line="360" w:lineRule="auto"/>
              <w:rPr>
                <w:rFonts w:ascii="Arial" w:hAnsi="Arial" w:cs="Arial"/>
                <w:b/>
                <w:sz w:val="24"/>
                <w:szCs w:val="24"/>
              </w:rPr>
            </w:pPr>
            <w:r>
              <w:rPr>
                <w:rFonts w:ascii="Arial" w:hAnsi="Arial" w:cs="Arial"/>
                <w:b/>
                <w:sz w:val="24"/>
                <w:szCs w:val="24"/>
              </w:rPr>
              <w:t xml:space="preserve">ORCID </w:t>
            </w:r>
            <w:r w:rsidRPr="001B6792">
              <w:rPr>
                <w:rFonts w:ascii="Arial" w:hAnsi="Arial" w:cs="Arial"/>
                <w:sz w:val="24"/>
                <w:szCs w:val="24"/>
              </w:rPr>
              <w:t>(if applicable)</w:t>
            </w:r>
          </w:p>
        </w:tc>
        <w:tc>
          <w:tcPr>
            <w:tcW w:w="5760" w:type="dxa"/>
          </w:tcPr>
          <w:p w:rsidR="001B6792" w:rsidRDefault="001B6792" w:rsidP="009760FF">
            <w:pPr>
              <w:spacing w:line="360" w:lineRule="auto"/>
              <w:rPr>
                <w:rFonts w:ascii="Arial" w:hAnsi="Arial" w:cs="Arial"/>
                <w:b/>
                <w:sz w:val="24"/>
                <w:szCs w:val="24"/>
              </w:rPr>
            </w:pPr>
          </w:p>
        </w:tc>
      </w:tr>
      <w:tr w:rsidR="00713BB0" w:rsidTr="009760FF">
        <w:trPr>
          <w:trHeight w:val="7542"/>
        </w:trPr>
        <w:tc>
          <w:tcPr>
            <w:tcW w:w="3256" w:type="dxa"/>
          </w:tcPr>
          <w:p w:rsidR="00713BB0" w:rsidRDefault="00713BB0" w:rsidP="009760FF">
            <w:pPr>
              <w:spacing w:line="360" w:lineRule="auto"/>
              <w:rPr>
                <w:rFonts w:ascii="Arial" w:hAnsi="Arial" w:cs="Arial"/>
                <w:b/>
                <w:sz w:val="24"/>
                <w:szCs w:val="24"/>
              </w:rPr>
            </w:pPr>
            <w:r>
              <w:rPr>
                <w:rFonts w:ascii="Arial" w:hAnsi="Arial" w:cs="Arial"/>
                <w:b/>
                <w:sz w:val="24"/>
                <w:szCs w:val="24"/>
              </w:rPr>
              <w:t>Name(s) &amp; contact details</w:t>
            </w:r>
          </w:p>
          <w:p w:rsidR="00713BB0" w:rsidRPr="00CB5CC1" w:rsidRDefault="00713BB0" w:rsidP="009760FF">
            <w:pPr>
              <w:spacing w:line="360" w:lineRule="auto"/>
              <w:rPr>
                <w:rFonts w:ascii="Arial" w:hAnsi="Arial" w:cs="Arial"/>
                <w:b/>
                <w:sz w:val="24"/>
                <w:szCs w:val="24"/>
              </w:rPr>
            </w:pPr>
            <w:r>
              <w:rPr>
                <w:rFonts w:ascii="Arial" w:hAnsi="Arial" w:cs="Arial"/>
                <w:b/>
                <w:sz w:val="24"/>
                <w:szCs w:val="24"/>
              </w:rPr>
              <w:t>[address, telephone number, email address] of all Author(s):</w:t>
            </w:r>
          </w:p>
        </w:tc>
        <w:tc>
          <w:tcPr>
            <w:tcW w:w="5760" w:type="dxa"/>
          </w:tcPr>
          <w:p w:rsidR="00713BB0" w:rsidRDefault="00713BB0" w:rsidP="009760FF">
            <w:pPr>
              <w:spacing w:line="360" w:lineRule="auto"/>
              <w:rPr>
                <w:rFonts w:ascii="Arial" w:hAnsi="Arial" w:cs="Arial"/>
                <w:b/>
                <w:sz w:val="24"/>
                <w:szCs w:val="24"/>
              </w:rPr>
            </w:pPr>
          </w:p>
        </w:tc>
      </w:tr>
    </w:tbl>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sz w:val="24"/>
          <w:szCs w:val="24"/>
        </w:rPr>
      </w:pPr>
      <w:r w:rsidRPr="00CB5CC1">
        <w:rPr>
          <w:rFonts w:ascii="Arial" w:hAnsi="Arial" w:cs="Arial"/>
          <w:b/>
          <w:sz w:val="24"/>
          <w:szCs w:val="24"/>
        </w:rPr>
        <w:t>THIS PUBLISHING AGREEMENT</w:t>
      </w:r>
      <w:r>
        <w:rPr>
          <w:rFonts w:ascii="Arial" w:hAnsi="Arial" w:cs="Arial"/>
          <w:sz w:val="24"/>
          <w:szCs w:val="24"/>
        </w:rPr>
        <w:t xml:space="preserve"> (“Agreement”) is entered into by and between the University of the Free State (“UFS”) and the Author(s) specified above (“Author(s)”) as of the Contract Date specified above.</w:t>
      </w:r>
    </w:p>
    <w:p w:rsidR="00713BB0" w:rsidRDefault="00713BB0" w:rsidP="00713BB0">
      <w:pPr>
        <w:spacing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the UFS is in the business of publishing journals and wishes to procure a license to publish the Author’s Manuscript,</w:t>
      </w:r>
    </w:p>
    <w:p w:rsidR="00713BB0" w:rsidRDefault="00713BB0" w:rsidP="00713BB0">
      <w:pPr>
        <w:spacing w:line="360" w:lineRule="auto"/>
        <w:rPr>
          <w:rFonts w:ascii="Arial" w:hAnsi="Arial" w:cs="Arial"/>
          <w:sz w:val="24"/>
          <w:szCs w:val="24"/>
        </w:rPr>
      </w:pPr>
      <w:r>
        <w:rPr>
          <w:rFonts w:ascii="Arial" w:hAnsi="Arial" w:cs="Arial"/>
          <w:b/>
          <w:sz w:val="24"/>
          <w:szCs w:val="24"/>
        </w:rPr>
        <w:t>WHEREAS</w:t>
      </w:r>
      <w:r>
        <w:rPr>
          <w:rFonts w:ascii="Arial" w:hAnsi="Arial" w:cs="Arial"/>
          <w:sz w:val="24"/>
          <w:szCs w:val="24"/>
        </w:rPr>
        <w:t xml:space="preserve">, the Author(s) wish(es) to publish the Author(s) original work (“Manuscript”) in </w:t>
      </w:r>
      <w:r w:rsidRPr="00713BB0">
        <w:rPr>
          <w:rFonts w:ascii="Arial" w:hAnsi="Arial" w:cs="Arial"/>
          <w:sz w:val="24"/>
          <w:szCs w:val="24"/>
        </w:rPr>
        <w:t>the</w:t>
      </w:r>
      <w:r>
        <w:rPr>
          <w:rFonts w:ascii="Arial" w:hAnsi="Arial" w:cs="Arial"/>
          <w:sz w:val="24"/>
          <w:szCs w:val="24"/>
        </w:rPr>
        <w:t xml:space="preserve"> </w:t>
      </w:r>
      <w:r w:rsidRPr="00713BB0">
        <w:rPr>
          <w:rFonts w:ascii="Arial" w:hAnsi="Arial" w:cs="Arial"/>
          <w:sz w:val="24"/>
          <w:szCs w:val="24"/>
        </w:rPr>
        <w:t>Journal</w:t>
      </w:r>
      <w:r>
        <w:rPr>
          <w:rFonts w:ascii="Arial" w:hAnsi="Arial" w:cs="Arial"/>
          <w:sz w:val="24"/>
          <w:szCs w:val="24"/>
        </w:rPr>
        <w:t>,</w:t>
      </w:r>
    </w:p>
    <w:p w:rsidR="00713BB0" w:rsidRDefault="00713BB0" w:rsidP="00713BB0">
      <w:pPr>
        <w:spacing w:line="360" w:lineRule="auto"/>
        <w:rPr>
          <w:rFonts w:ascii="Arial" w:hAnsi="Arial" w:cs="Arial"/>
          <w:sz w:val="24"/>
          <w:szCs w:val="24"/>
        </w:rPr>
      </w:pPr>
      <w:r>
        <w:rPr>
          <w:rFonts w:ascii="Arial" w:hAnsi="Arial" w:cs="Arial"/>
          <w:b/>
          <w:sz w:val="24"/>
          <w:szCs w:val="24"/>
        </w:rPr>
        <w:t xml:space="preserve">NOW, THEREFORE, </w:t>
      </w:r>
      <w:r>
        <w:rPr>
          <w:rFonts w:ascii="Arial" w:hAnsi="Arial" w:cs="Arial"/>
          <w:sz w:val="24"/>
          <w:szCs w:val="24"/>
        </w:rPr>
        <w:t>in light of the premises and the mutual promises contained herein, the receipt and sufficiency of which are hereby acknowledged, the parties agree as follows:</w:t>
      </w:r>
    </w:p>
    <w:p w:rsidR="00713BB0"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LICENCE TO PUBLISH</w:t>
      </w:r>
    </w:p>
    <w:p w:rsidR="00713BB0" w:rsidRPr="00A14DB9" w:rsidRDefault="00713BB0" w:rsidP="00713BB0">
      <w:pPr>
        <w:pStyle w:val="ListParagraph"/>
        <w:spacing w:line="360" w:lineRule="auto"/>
        <w:ind w:left="170"/>
        <w:rPr>
          <w:rFonts w:ascii="Arial" w:hAnsi="Arial" w:cs="Arial"/>
          <w:sz w:val="24"/>
          <w:szCs w:val="24"/>
        </w:rPr>
      </w:pPr>
      <w:r>
        <w:rPr>
          <w:rFonts w:ascii="Arial" w:hAnsi="Arial" w:cs="Arial"/>
          <w:sz w:val="24"/>
          <w:szCs w:val="24"/>
        </w:rPr>
        <w:t>The Author(s) hereby grant(s) to the UFS a non-exclusive, irrevocable, royalty-free, worldwide license to:</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publish, reproduce, store, distribute, transmit and communicate to the public the Manuscript and any supplemental material in whole or in part, in print and/or digital form, whether or not in combination with the works of others, under a Creative Commons Attribution South Africa license (see Annex 1 for complete versions of this license);</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create adaptations, summaries or extracts of the Manuscript and any supplemental material or other derivative works based on the Manuscript and any supplemental material and exercise all of the rights in such adaptations, summaries, extracts and derivative works;</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include the Manuscript and any supplemental material, in whole or in part, in KovsieScholar and to make this database available to third parties;</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include the Manuscript and any supplemental material, in whole or in part, in a reader or compilation;</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rent or lend the Manuscript and any supplemental material to third parties; and</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lastRenderedPageBreak/>
        <w:t>register a digital object identifier (DOI) for the Manuscript should the Manuscript be accepted for publication.</w:t>
      </w:r>
    </w:p>
    <w:p w:rsidR="00713BB0" w:rsidRPr="00A14DB9" w:rsidRDefault="00713BB0" w:rsidP="00713BB0">
      <w:pPr>
        <w:pStyle w:val="ListParagraph"/>
        <w:spacing w:line="360" w:lineRule="auto"/>
        <w:ind w:left="794"/>
        <w:rPr>
          <w:rFonts w:ascii="Arial" w:hAnsi="Arial" w:cs="Arial"/>
          <w:b/>
          <w:sz w:val="24"/>
          <w:szCs w:val="24"/>
        </w:rPr>
      </w:pPr>
    </w:p>
    <w:p w:rsidR="00713BB0" w:rsidRPr="00A14DB9"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COPYRIGHT OWNERSHIP</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Subject to the license grant in 1 above, the Author(s) shall retain all copyright rights held by the Author in the Manuscript.</w:t>
      </w:r>
    </w:p>
    <w:p w:rsidR="00713BB0" w:rsidRPr="00A14DB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This Agreement shall have no bearing on the moral rights of the Author(s) in the Manuscript, i.e. the right to be identified as the author and the right to object to derogatory treatment of the Manuscript.</w:t>
      </w:r>
    </w:p>
    <w:p w:rsidR="00713BB0" w:rsidRPr="006B6CA8"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 xml:space="preserve">Notwithstanding the copyright ownership set out in this clause, the Parties agree that third parties shall attribute in </w:t>
      </w:r>
      <w:r w:rsidRPr="00713BB0">
        <w:rPr>
          <w:rFonts w:ascii="Arial" w:hAnsi="Arial" w:cs="Arial"/>
          <w:sz w:val="24"/>
          <w:szCs w:val="24"/>
        </w:rPr>
        <w:t>the</w:t>
      </w:r>
      <w:r>
        <w:rPr>
          <w:rFonts w:ascii="Arial" w:hAnsi="Arial" w:cs="Arial"/>
          <w:sz w:val="24"/>
          <w:szCs w:val="24"/>
        </w:rPr>
        <w:t xml:space="preserve"> </w:t>
      </w:r>
      <w:r w:rsidRPr="00713BB0">
        <w:rPr>
          <w:rFonts w:ascii="Arial" w:hAnsi="Arial" w:cs="Arial"/>
          <w:sz w:val="24"/>
          <w:szCs w:val="24"/>
        </w:rPr>
        <w:t>Journal</w:t>
      </w:r>
      <w:r>
        <w:rPr>
          <w:rFonts w:ascii="Arial" w:hAnsi="Arial" w:cs="Arial"/>
          <w:sz w:val="24"/>
          <w:szCs w:val="24"/>
        </w:rPr>
        <w:t xml:space="preserve"> when reproducing or otherwise using the Manuscript.</w:t>
      </w:r>
    </w:p>
    <w:p w:rsidR="00713BB0" w:rsidRPr="00A14DB9" w:rsidRDefault="00713BB0" w:rsidP="00713BB0">
      <w:pPr>
        <w:pStyle w:val="ListParagraph"/>
        <w:spacing w:line="360" w:lineRule="auto"/>
        <w:ind w:left="794"/>
        <w:rPr>
          <w:rFonts w:ascii="Arial" w:hAnsi="Arial" w:cs="Arial"/>
          <w:b/>
          <w:sz w:val="24"/>
          <w:szCs w:val="24"/>
        </w:rPr>
      </w:pPr>
    </w:p>
    <w:p w:rsidR="00713BB0"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REPRESENTATIONS AND WARRANTIES</w:t>
      </w:r>
    </w:p>
    <w:p w:rsidR="00713BB0" w:rsidRPr="006B6CA8"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The Author(s) represent(s) and warrant(s) that:</w:t>
      </w:r>
    </w:p>
    <w:p w:rsidR="00713BB0" w:rsidRPr="006B6CA8"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 xml:space="preserve">The Manuscript is original and has not been published before in its current or substantially similar form in another publication, i.e. the publication in </w:t>
      </w:r>
      <w:r w:rsidRPr="00713BB0">
        <w:rPr>
          <w:rFonts w:ascii="Arial" w:hAnsi="Arial" w:cs="Arial"/>
          <w:sz w:val="24"/>
          <w:szCs w:val="24"/>
        </w:rPr>
        <w:t>the</w:t>
      </w:r>
      <w:r>
        <w:rPr>
          <w:rFonts w:ascii="Arial" w:hAnsi="Arial" w:cs="Arial"/>
          <w:sz w:val="24"/>
          <w:szCs w:val="24"/>
        </w:rPr>
        <w:t xml:space="preserve"> </w:t>
      </w:r>
      <w:r w:rsidRPr="00713BB0">
        <w:rPr>
          <w:rFonts w:ascii="Arial" w:hAnsi="Arial" w:cs="Arial"/>
          <w:sz w:val="24"/>
          <w:szCs w:val="24"/>
        </w:rPr>
        <w:t>Journal</w:t>
      </w:r>
      <w:r>
        <w:rPr>
          <w:rFonts w:ascii="Arial" w:hAnsi="Arial" w:cs="Arial"/>
          <w:sz w:val="24"/>
          <w:szCs w:val="24"/>
        </w:rPr>
        <w:t xml:space="preserve"> shall be the first publication of the Manuscript. For the avoidance of doubt, </w:t>
      </w:r>
      <w:r w:rsidRPr="00713BB0">
        <w:rPr>
          <w:rFonts w:ascii="Arial" w:hAnsi="Arial" w:cs="Arial"/>
          <w:sz w:val="24"/>
          <w:szCs w:val="24"/>
        </w:rPr>
        <w:t>theses and non-peer-reviewed conference presentations do not qualify as</w:t>
      </w:r>
      <w:r>
        <w:rPr>
          <w:rFonts w:ascii="Arial" w:hAnsi="Arial" w:cs="Arial"/>
          <w:sz w:val="24"/>
          <w:szCs w:val="24"/>
        </w:rPr>
        <w:t xml:space="preserve"> “another publication”; but published papers in conference proceedings do.</w:t>
      </w:r>
    </w:p>
    <w:p w:rsidR="00713BB0" w:rsidRPr="006B6CA8"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Manuscript is not under consideration for publication by another Publisher;</w:t>
      </w:r>
    </w:p>
    <w:p w:rsidR="00713BB0" w:rsidRPr="006B6CA8"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Manuscript does not contain any unlawful statements or content and does not infringe any existing third party copyright, moral right or other intellectual property rights;</w:t>
      </w:r>
    </w:p>
    <w:p w:rsidR="00713BB0" w:rsidRPr="006B6CA8"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Manuscript does not contain any defamatory material, is not in violation of any rights of privacy or any other rights of third persons, and does not violate any existing common law or statutory copyrights;</w:t>
      </w:r>
    </w:p>
    <w:p w:rsidR="00713BB0" w:rsidRPr="006B6CA8"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Author(s) possess(es) all rights in the Manuscript necessary to grant the license set out in clause 1;</w:t>
      </w:r>
    </w:p>
    <w:p w:rsidR="00713BB0" w:rsidRPr="00865862"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lastRenderedPageBreak/>
        <w:t>Where the Manuscripts reports on research involving human or non-human vertebrates, the research meets the highest reporting standards and has been approved by an institutional ethics committee;</w:t>
      </w:r>
    </w:p>
    <w:p w:rsidR="00713BB0" w:rsidRPr="00865862"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“Proof of consent” has been obtained for studies of named organisations and people:</w:t>
      </w:r>
    </w:p>
    <w:p w:rsidR="00713BB0" w:rsidRPr="00865862"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All Author(s) have received a final version of the Manuscript, have reviewed its content and agree(s) to its publication and the order of the Authors as listed;</w:t>
      </w:r>
    </w:p>
    <w:p w:rsidR="00713BB0" w:rsidRPr="00865862"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Any person that has made a significant contribution to the research and the paper has been listed as an author and that minor contributors and works of others mentioned in the Manuscript have been appropriately attributed in the Manuscript;</w:t>
      </w:r>
    </w:p>
    <w:p w:rsidR="00713BB0" w:rsidRPr="002F74C5"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Author(s) has/have disclosed any potential conflict of interest in the research and that any support from a third party has been noted in the Acknowledgements;</w:t>
      </w:r>
    </w:p>
    <w:p w:rsidR="00713BB0" w:rsidRPr="002F74C5" w:rsidRDefault="00713BB0" w:rsidP="00713BB0">
      <w:pPr>
        <w:pStyle w:val="ListParagraph"/>
        <w:numPr>
          <w:ilvl w:val="2"/>
          <w:numId w:val="1"/>
        </w:numPr>
        <w:spacing w:line="360" w:lineRule="auto"/>
        <w:rPr>
          <w:rFonts w:ascii="Arial" w:hAnsi="Arial" w:cs="Arial"/>
          <w:b/>
          <w:sz w:val="24"/>
          <w:szCs w:val="24"/>
        </w:rPr>
      </w:pPr>
      <w:r>
        <w:rPr>
          <w:rFonts w:ascii="Arial" w:hAnsi="Arial" w:cs="Arial"/>
          <w:sz w:val="24"/>
          <w:szCs w:val="24"/>
        </w:rPr>
        <w:t>The Author(s) will not deposit the final version of the Manuscript into a subject or institutional repository until the Manuscript has been published by the UFS;</w:t>
      </w:r>
    </w:p>
    <w:p w:rsidR="00713BB0" w:rsidRPr="002F74C5"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The Author(s) shall hold harmless and indemnify the UFS from any third party claims resulting from the publication of the Manuscript should there be a breach of the above warranty.</w:t>
      </w:r>
    </w:p>
    <w:p w:rsidR="00713BB0" w:rsidRPr="002F74C5"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The Author(s) authorise(s) the UFS to institute, in co-operation with the Author(s), the necessary steps to prevent third party infringement of the copyright in the Manuscript.</w:t>
      </w:r>
    </w:p>
    <w:p w:rsidR="00713BB0" w:rsidRPr="002F74C5" w:rsidRDefault="00713BB0" w:rsidP="00713BB0">
      <w:pPr>
        <w:pStyle w:val="ListParagraph"/>
        <w:spacing w:line="360" w:lineRule="auto"/>
        <w:ind w:left="794"/>
        <w:rPr>
          <w:rFonts w:ascii="Arial" w:hAnsi="Arial" w:cs="Arial"/>
          <w:b/>
          <w:sz w:val="24"/>
          <w:szCs w:val="24"/>
        </w:rPr>
      </w:pPr>
    </w:p>
    <w:p w:rsidR="00713BB0"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OBLIGATION TO PUBLISH</w:t>
      </w:r>
    </w:p>
    <w:p w:rsidR="00713BB0" w:rsidRPr="00713BB0"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 xml:space="preserve">The publication of the Manuscript by the UFS is subject to the </w:t>
      </w:r>
      <w:r w:rsidRPr="00713BB0">
        <w:rPr>
          <w:rFonts w:ascii="Arial" w:hAnsi="Arial" w:cs="Arial"/>
          <w:sz w:val="24"/>
          <w:szCs w:val="24"/>
        </w:rPr>
        <w:t>Final Acceptance of the Manuscript by the UFS.</w:t>
      </w:r>
    </w:p>
    <w:p w:rsidR="00713BB0" w:rsidRPr="00456243"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Subject to Final Acceptance, the UFS undertakes to publish the Manuscript to the UFS’s customary standard at the cost and expense of the UFS within a reasonable period after Acceptance.</w:t>
      </w:r>
    </w:p>
    <w:p w:rsidR="00713BB0" w:rsidRPr="00456243"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lastRenderedPageBreak/>
        <w:t>Notwithstanding Clause 4.2 above, the UFS may charge the Author(s) for colour printing, redrawing of figures resulting from substandard qualities of submitted figures and for substantial changes at the proof stage.</w:t>
      </w:r>
    </w:p>
    <w:p w:rsidR="00713BB0" w:rsidRPr="00A46084"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If the Manuscript is not accepted for publication by the UFS the portions of the Agreement pertaining to publication of the Manuscript by the UFS shall be null and void and the authors shall be free to submit and publish the Manuscript elsewhere.</w:t>
      </w:r>
    </w:p>
    <w:p w:rsidR="00713BB0" w:rsidRPr="00456243" w:rsidRDefault="00713BB0" w:rsidP="00713BB0">
      <w:pPr>
        <w:pStyle w:val="ListParagraph"/>
        <w:spacing w:line="360" w:lineRule="auto"/>
        <w:ind w:left="794"/>
        <w:rPr>
          <w:rFonts w:ascii="Arial" w:hAnsi="Arial" w:cs="Arial"/>
          <w:b/>
          <w:sz w:val="24"/>
          <w:szCs w:val="24"/>
        </w:rPr>
      </w:pPr>
    </w:p>
    <w:p w:rsidR="00713BB0"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GOVERNING LAW</w:t>
      </w:r>
    </w:p>
    <w:p w:rsidR="00713BB0" w:rsidRPr="00C35838"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This Agreement shall be interpreted and construed according to, and governed by the laws of the Republic of South Africa, as applicable, excluding any such laws that might direct the application of the laws of another jurisdiction.</w:t>
      </w:r>
    </w:p>
    <w:p w:rsidR="00713BB0" w:rsidRPr="00BA15F9"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Any controversy or claim arising out of or relating to this Agreement or the breach thereof, shall be settled by arbitration in accordance with the arbitration laws then in force in the Republic of South Africa read with the rules of the Arbitration Foundation of Southern Africa.</w:t>
      </w:r>
    </w:p>
    <w:p w:rsidR="00713BB0" w:rsidRPr="00C35838" w:rsidRDefault="00713BB0" w:rsidP="00713BB0">
      <w:pPr>
        <w:pStyle w:val="ListParagraph"/>
        <w:spacing w:line="360" w:lineRule="auto"/>
        <w:ind w:left="794"/>
        <w:rPr>
          <w:rFonts w:ascii="Arial" w:hAnsi="Arial" w:cs="Arial"/>
          <w:b/>
          <w:sz w:val="24"/>
          <w:szCs w:val="24"/>
        </w:rPr>
      </w:pPr>
    </w:p>
    <w:p w:rsidR="00713BB0" w:rsidRDefault="00713BB0" w:rsidP="00713BB0">
      <w:pPr>
        <w:pStyle w:val="ListParagraph"/>
        <w:numPr>
          <w:ilvl w:val="0"/>
          <w:numId w:val="1"/>
        </w:numPr>
        <w:spacing w:line="360" w:lineRule="auto"/>
        <w:rPr>
          <w:rFonts w:ascii="Arial" w:hAnsi="Arial" w:cs="Arial"/>
          <w:b/>
          <w:sz w:val="24"/>
          <w:szCs w:val="24"/>
        </w:rPr>
      </w:pPr>
      <w:r>
        <w:rPr>
          <w:rFonts w:ascii="Arial" w:hAnsi="Arial" w:cs="Arial"/>
          <w:b/>
          <w:sz w:val="24"/>
          <w:szCs w:val="24"/>
        </w:rPr>
        <w:t>MISCELLANEOUS</w:t>
      </w:r>
    </w:p>
    <w:p w:rsidR="00713BB0" w:rsidRPr="00FE4E67"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This Agreement constitutes the entire agreement of the parties and supersedes all prior communications, understandings and agreements relating to the subject matter hereof, whether oral or written. No modification or claimed waiver of any provision of this Agreement shall be valid except by written amendment signed by authorised representatives of the UFS and the Author(s).</w:t>
      </w:r>
    </w:p>
    <w:p w:rsidR="00713BB0" w:rsidRPr="00FE4E67"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This Agreement and any amendments may be executed in one or more counterparts, each of which shall be deemed an original, but all of which together shall constitute one agreement.</w:t>
      </w:r>
    </w:p>
    <w:p w:rsidR="00713BB0" w:rsidRPr="00FE4E67"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Nothing contained herein shall be deemed to create an agency, joint venture, or partnership relationship between the parties.</w:t>
      </w:r>
    </w:p>
    <w:p w:rsidR="00713BB0" w:rsidRPr="00FE4E67"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 xml:space="preserve">The UFS and the editors of </w:t>
      </w:r>
      <w:r w:rsidRPr="00713BB0">
        <w:rPr>
          <w:rFonts w:ascii="Arial" w:hAnsi="Arial" w:cs="Arial"/>
          <w:sz w:val="24"/>
          <w:szCs w:val="24"/>
        </w:rPr>
        <w:t>the</w:t>
      </w:r>
      <w:r>
        <w:rPr>
          <w:rFonts w:ascii="Arial" w:hAnsi="Arial" w:cs="Arial"/>
          <w:sz w:val="24"/>
          <w:szCs w:val="24"/>
        </w:rPr>
        <w:t xml:space="preserve"> </w:t>
      </w:r>
      <w:r w:rsidRPr="00713BB0">
        <w:rPr>
          <w:rFonts w:ascii="Arial" w:hAnsi="Arial" w:cs="Arial"/>
          <w:sz w:val="24"/>
          <w:szCs w:val="24"/>
        </w:rPr>
        <w:t>Journal</w:t>
      </w:r>
      <w:r>
        <w:rPr>
          <w:rFonts w:ascii="Arial" w:hAnsi="Arial" w:cs="Arial"/>
          <w:sz w:val="24"/>
          <w:szCs w:val="24"/>
        </w:rPr>
        <w:t xml:space="preserve"> accept no responsibility for statements made or opinions expressed in the Journal by authors.</w:t>
      </w:r>
    </w:p>
    <w:p w:rsidR="00713BB0" w:rsidRPr="001B1AAE"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lastRenderedPageBreak/>
        <w:t>Neither party shall be liable in damages or have the right to cancel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strikes, fires, floods, work stoppages, unavailability of materials, carriers or communications facilities, and/or any other cause beyond the reasonable control of the party whose performance is affected.</w:t>
      </w:r>
    </w:p>
    <w:p w:rsidR="00713BB0" w:rsidRPr="001B1AAE"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Waiver of any provision herein shall not be deemed to be a waiver of any other provision herein, nor shall waiver of any breach of this Agreement be construed as a continuing waiver of other breaches of the same or other provisions of this Agreement.</w:t>
      </w:r>
    </w:p>
    <w:p w:rsidR="00713BB0" w:rsidRPr="001B1AAE"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If any provision or provisions of this Agreement shall be held to be invalid, illegal, unenforceable or in conflict with the law of any jurisdiction, the validity, legality and enforceability of the remaining provisions shall not in any way be affected or impaired thereby.</w:t>
      </w:r>
    </w:p>
    <w:p w:rsidR="00713BB0" w:rsidRPr="001B1AAE"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The parties hereto agree to execute, acknowledge, and deliver all such further instruments, and to do all such other acts, as may be necessary or appropriate in order to carry out the intent and purposes of this Agreement.</w:t>
      </w:r>
    </w:p>
    <w:p w:rsidR="00713BB0" w:rsidRPr="001B1AAE"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Neither party may assign, directly or indirectly, all or part of its rights or obligations under this Agreement without prior written consent of the other party, which consent shall not be unreasonably withheld or delayed.</w:t>
      </w:r>
    </w:p>
    <w:p w:rsidR="00713BB0" w:rsidRPr="00C86961" w:rsidRDefault="00713BB0" w:rsidP="00713BB0">
      <w:pPr>
        <w:pStyle w:val="ListParagraph"/>
        <w:numPr>
          <w:ilvl w:val="1"/>
          <w:numId w:val="1"/>
        </w:numPr>
        <w:spacing w:line="360" w:lineRule="auto"/>
        <w:rPr>
          <w:rFonts w:ascii="Arial" w:hAnsi="Arial" w:cs="Arial"/>
          <w:b/>
          <w:sz w:val="24"/>
          <w:szCs w:val="24"/>
        </w:rPr>
      </w:pPr>
      <w:r>
        <w:rPr>
          <w:rFonts w:ascii="Arial" w:hAnsi="Arial" w:cs="Arial"/>
          <w:sz w:val="24"/>
          <w:szCs w:val="24"/>
        </w:rPr>
        <w:t>The section and paragraph headings in this Agreement are inserted only as a matter of convenience and in no way define, govern, limit, modify or construe the scope or extent of the provisions of this Agreement to which they relate. Such headings are not part of this Agreement and shall not be given any legal effect.</w:t>
      </w:r>
    </w:p>
    <w:p w:rsidR="00713BB0" w:rsidRPr="001B1AAE" w:rsidRDefault="00713BB0" w:rsidP="00713BB0">
      <w:pPr>
        <w:pStyle w:val="ListParagraph"/>
        <w:spacing w:line="360" w:lineRule="auto"/>
        <w:ind w:left="794"/>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b/>
          <w:sz w:val="24"/>
          <w:szCs w:val="24"/>
        </w:rPr>
      </w:pPr>
    </w:p>
    <w:p w:rsidR="00713BB0" w:rsidRDefault="00713BB0" w:rsidP="00713BB0">
      <w:pPr>
        <w:spacing w:line="360" w:lineRule="auto"/>
        <w:rPr>
          <w:rFonts w:ascii="Arial" w:hAnsi="Arial" w:cs="Arial"/>
          <w:i/>
          <w:sz w:val="24"/>
          <w:szCs w:val="24"/>
        </w:rPr>
      </w:pPr>
      <w:r>
        <w:rPr>
          <w:rFonts w:ascii="Arial" w:hAnsi="Arial" w:cs="Arial"/>
          <w:b/>
          <w:sz w:val="24"/>
          <w:szCs w:val="24"/>
        </w:rPr>
        <w:t>AUTHOR(S)</w:t>
      </w:r>
      <w:r>
        <w:rPr>
          <w:rFonts w:ascii="Arial" w:hAnsi="Arial" w:cs="Arial"/>
          <w:sz w:val="24"/>
          <w:szCs w:val="24"/>
        </w:rPr>
        <w:t xml:space="preserve"> </w:t>
      </w:r>
      <w:r>
        <w:rPr>
          <w:rFonts w:ascii="Arial" w:hAnsi="Arial" w:cs="Arial"/>
          <w:i/>
          <w:sz w:val="24"/>
          <w:szCs w:val="24"/>
        </w:rPr>
        <w:t>[Add additional author/s if more than three]</w:t>
      </w:r>
    </w:p>
    <w:p w:rsidR="00713BB0" w:rsidRDefault="00713BB0" w:rsidP="00713BB0">
      <w:pPr>
        <w:spacing w:line="360" w:lineRule="auto"/>
        <w:rPr>
          <w:rFonts w:ascii="Arial" w:hAnsi="Arial" w:cs="Arial"/>
          <w:sz w:val="24"/>
          <w:szCs w:val="24"/>
        </w:rPr>
      </w:pPr>
      <w:r>
        <w:rPr>
          <w:rFonts w:ascii="Arial" w:hAnsi="Arial" w:cs="Arial"/>
          <w:sz w:val="24"/>
          <w:szCs w:val="24"/>
          <w:u w:val="single"/>
        </w:rPr>
        <w:t>Author 1:</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782"/>
        <w:gridCol w:w="1337"/>
        <w:gridCol w:w="1134"/>
        <w:gridCol w:w="1275"/>
        <w:gridCol w:w="1701"/>
        <w:gridCol w:w="567"/>
        <w:gridCol w:w="709"/>
      </w:tblGrid>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Signed at</w:t>
            </w:r>
          </w:p>
        </w:tc>
        <w:tc>
          <w:tcPr>
            <w:tcW w:w="1782"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25" style="width:1in;height:1.5pt" o:hralign="center" o:hrstd="t" o:hrnoshade="t" o:hr="t" fillcolor="black [3213]" stroked="f"/>
              </w:pict>
            </w:r>
          </w:p>
        </w:tc>
        <w:tc>
          <w:tcPr>
            <w:tcW w:w="1337" w:type="dxa"/>
          </w:tcPr>
          <w:p w:rsidR="00713BB0" w:rsidRDefault="00713BB0" w:rsidP="009760FF">
            <w:pPr>
              <w:spacing w:line="360" w:lineRule="auto"/>
              <w:rPr>
                <w:rFonts w:ascii="Arial" w:hAnsi="Arial" w:cs="Arial"/>
                <w:sz w:val="24"/>
                <w:szCs w:val="24"/>
              </w:rPr>
            </w:pPr>
            <w:r>
              <w:rPr>
                <w:rFonts w:ascii="Arial" w:hAnsi="Arial" w:cs="Arial"/>
                <w:sz w:val="24"/>
                <w:szCs w:val="24"/>
              </w:rPr>
              <w:t>on this the</w:t>
            </w:r>
          </w:p>
        </w:tc>
        <w:tc>
          <w:tcPr>
            <w:tcW w:w="1134"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26"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day of</w:t>
            </w:r>
          </w:p>
        </w:tc>
        <w:tc>
          <w:tcPr>
            <w:tcW w:w="1701"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27" style="width:89.4pt;height:1.5pt" o:hralign="center" o:hrstd="t" o:hrnoshade="t" o:hr="t" fillcolor="black [3213]" stroked="f"/>
              </w:pict>
            </w:r>
          </w:p>
        </w:tc>
        <w:tc>
          <w:tcPr>
            <w:tcW w:w="567" w:type="dxa"/>
          </w:tcPr>
          <w:p w:rsidR="00713BB0" w:rsidRDefault="00713BB0" w:rsidP="009760FF">
            <w:pPr>
              <w:spacing w:line="360" w:lineRule="auto"/>
              <w:rPr>
                <w:rFonts w:ascii="Arial" w:hAnsi="Arial" w:cs="Arial"/>
                <w:sz w:val="24"/>
                <w:szCs w:val="24"/>
              </w:rPr>
            </w:pPr>
            <w:r>
              <w:rPr>
                <w:rFonts w:ascii="Arial" w:hAnsi="Arial" w:cs="Arial"/>
                <w:sz w:val="24"/>
                <w:szCs w:val="24"/>
              </w:rPr>
              <w:t>20</w:t>
            </w:r>
          </w:p>
        </w:tc>
        <w:tc>
          <w:tcPr>
            <w:tcW w:w="709"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28" style="width:1in;height:1.5pt" o:hralign="center" o:hrstd="t" o:hrnoshade="t" o:hr="t" fillcolor="black [3213]" stroked="f"/>
              </w:pict>
            </w:r>
          </w:p>
        </w:tc>
      </w:tr>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Name:</w:t>
            </w:r>
          </w:p>
        </w:tc>
        <w:tc>
          <w:tcPr>
            <w:tcW w:w="4253"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29"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Signature</w:t>
            </w:r>
          </w:p>
        </w:tc>
        <w:tc>
          <w:tcPr>
            <w:tcW w:w="2977"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0" style="width:1in;height:1.5pt" o:hralign="center" o:hrstd="t" o:hrnoshade="t" o:hr="t" fillcolor="black [3213]" stroked="f"/>
              </w:pict>
            </w:r>
          </w:p>
        </w:tc>
      </w:tr>
    </w:tbl>
    <w:p w:rsidR="00713BB0" w:rsidRDefault="00713BB0" w:rsidP="00713BB0">
      <w:pPr>
        <w:rPr>
          <w:rFonts w:ascii="Arial" w:hAnsi="Arial" w:cs="Arial"/>
          <w:sz w:val="24"/>
          <w:szCs w:val="24"/>
        </w:rPr>
      </w:pPr>
    </w:p>
    <w:p w:rsidR="00713BB0" w:rsidRDefault="00713BB0" w:rsidP="00713BB0">
      <w:pPr>
        <w:spacing w:line="360" w:lineRule="auto"/>
        <w:rPr>
          <w:rFonts w:ascii="Arial" w:hAnsi="Arial" w:cs="Arial"/>
          <w:sz w:val="24"/>
          <w:szCs w:val="24"/>
        </w:rPr>
      </w:pPr>
      <w:r>
        <w:rPr>
          <w:rFonts w:ascii="Arial" w:hAnsi="Arial" w:cs="Arial"/>
          <w:sz w:val="24"/>
          <w:szCs w:val="24"/>
          <w:u w:val="single"/>
        </w:rPr>
        <w:t>Author 2:</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782"/>
        <w:gridCol w:w="1337"/>
        <w:gridCol w:w="1134"/>
        <w:gridCol w:w="1275"/>
        <w:gridCol w:w="1701"/>
        <w:gridCol w:w="567"/>
        <w:gridCol w:w="709"/>
      </w:tblGrid>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Signed at</w:t>
            </w:r>
          </w:p>
        </w:tc>
        <w:tc>
          <w:tcPr>
            <w:tcW w:w="1782"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1" style="width:1in;height:1.5pt" o:hralign="center" o:hrstd="t" o:hrnoshade="t" o:hr="t" fillcolor="black [3213]" stroked="f"/>
              </w:pict>
            </w:r>
          </w:p>
        </w:tc>
        <w:tc>
          <w:tcPr>
            <w:tcW w:w="1337" w:type="dxa"/>
          </w:tcPr>
          <w:p w:rsidR="00713BB0" w:rsidRDefault="00713BB0" w:rsidP="009760FF">
            <w:pPr>
              <w:spacing w:line="360" w:lineRule="auto"/>
              <w:rPr>
                <w:rFonts w:ascii="Arial" w:hAnsi="Arial" w:cs="Arial"/>
                <w:sz w:val="24"/>
                <w:szCs w:val="24"/>
              </w:rPr>
            </w:pPr>
            <w:r>
              <w:rPr>
                <w:rFonts w:ascii="Arial" w:hAnsi="Arial" w:cs="Arial"/>
                <w:sz w:val="24"/>
                <w:szCs w:val="24"/>
              </w:rPr>
              <w:t>on this the</w:t>
            </w:r>
          </w:p>
        </w:tc>
        <w:tc>
          <w:tcPr>
            <w:tcW w:w="1134"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2"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day of</w:t>
            </w:r>
          </w:p>
        </w:tc>
        <w:tc>
          <w:tcPr>
            <w:tcW w:w="1701"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3" style="width:89.4pt;height:1.5pt" o:hralign="center" o:hrstd="t" o:hrnoshade="t" o:hr="t" fillcolor="black [3213]" stroked="f"/>
              </w:pict>
            </w:r>
          </w:p>
        </w:tc>
        <w:tc>
          <w:tcPr>
            <w:tcW w:w="567" w:type="dxa"/>
          </w:tcPr>
          <w:p w:rsidR="00713BB0" w:rsidRDefault="00713BB0" w:rsidP="009760FF">
            <w:pPr>
              <w:spacing w:line="360" w:lineRule="auto"/>
              <w:rPr>
                <w:rFonts w:ascii="Arial" w:hAnsi="Arial" w:cs="Arial"/>
                <w:sz w:val="24"/>
                <w:szCs w:val="24"/>
              </w:rPr>
            </w:pPr>
            <w:r>
              <w:rPr>
                <w:rFonts w:ascii="Arial" w:hAnsi="Arial" w:cs="Arial"/>
                <w:sz w:val="24"/>
                <w:szCs w:val="24"/>
              </w:rPr>
              <w:t>20</w:t>
            </w:r>
          </w:p>
        </w:tc>
        <w:tc>
          <w:tcPr>
            <w:tcW w:w="709"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4" style="width:1in;height:1.5pt" o:hralign="center" o:hrstd="t" o:hrnoshade="t" o:hr="t" fillcolor="black [3213]" stroked="f"/>
              </w:pict>
            </w:r>
          </w:p>
        </w:tc>
      </w:tr>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Name:</w:t>
            </w:r>
          </w:p>
        </w:tc>
        <w:tc>
          <w:tcPr>
            <w:tcW w:w="4253"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5"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Signature</w:t>
            </w:r>
          </w:p>
        </w:tc>
        <w:tc>
          <w:tcPr>
            <w:tcW w:w="2977"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6" style="width:1in;height:1.5pt" o:hralign="center" o:hrstd="t" o:hrnoshade="t" o:hr="t" fillcolor="black [3213]" stroked="f"/>
              </w:pict>
            </w:r>
          </w:p>
        </w:tc>
      </w:tr>
    </w:tbl>
    <w:p w:rsidR="00713BB0" w:rsidRDefault="00713BB0" w:rsidP="00713BB0">
      <w:pPr>
        <w:spacing w:line="360" w:lineRule="auto"/>
        <w:rPr>
          <w:rFonts w:ascii="Arial" w:hAnsi="Arial" w:cs="Arial"/>
          <w:sz w:val="24"/>
          <w:szCs w:val="24"/>
        </w:rPr>
      </w:pPr>
    </w:p>
    <w:p w:rsidR="00713BB0" w:rsidRDefault="00713BB0" w:rsidP="00713BB0">
      <w:pPr>
        <w:spacing w:line="360" w:lineRule="auto"/>
        <w:rPr>
          <w:rFonts w:ascii="Arial" w:hAnsi="Arial" w:cs="Arial"/>
          <w:sz w:val="24"/>
          <w:szCs w:val="24"/>
          <w:u w:val="single"/>
        </w:rPr>
      </w:pPr>
      <w:r>
        <w:rPr>
          <w:rFonts w:ascii="Arial" w:hAnsi="Arial" w:cs="Arial"/>
          <w:sz w:val="24"/>
          <w:szCs w:val="24"/>
          <w:u w:val="single"/>
        </w:rPr>
        <w:t>Author 3:</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782"/>
        <w:gridCol w:w="1337"/>
        <w:gridCol w:w="1134"/>
        <w:gridCol w:w="1275"/>
        <w:gridCol w:w="1701"/>
        <w:gridCol w:w="567"/>
        <w:gridCol w:w="709"/>
      </w:tblGrid>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Signed at</w:t>
            </w:r>
          </w:p>
        </w:tc>
        <w:tc>
          <w:tcPr>
            <w:tcW w:w="1782"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7" style="width:1in;height:1.5pt" o:hralign="center" o:hrstd="t" o:hrnoshade="t" o:hr="t" fillcolor="black [3213]" stroked="f"/>
              </w:pict>
            </w:r>
          </w:p>
        </w:tc>
        <w:tc>
          <w:tcPr>
            <w:tcW w:w="1337" w:type="dxa"/>
          </w:tcPr>
          <w:p w:rsidR="00713BB0" w:rsidRDefault="00713BB0" w:rsidP="009760FF">
            <w:pPr>
              <w:spacing w:line="360" w:lineRule="auto"/>
              <w:rPr>
                <w:rFonts w:ascii="Arial" w:hAnsi="Arial" w:cs="Arial"/>
                <w:sz w:val="24"/>
                <w:szCs w:val="24"/>
              </w:rPr>
            </w:pPr>
            <w:r>
              <w:rPr>
                <w:rFonts w:ascii="Arial" w:hAnsi="Arial" w:cs="Arial"/>
                <w:sz w:val="24"/>
                <w:szCs w:val="24"/>
              </w:rPr>
              <w:t>on this the</w:t>
            </w:r>
          </w:p>
        </w:tc>
        <w:tc>
          <w:tcPr>
            <w:tcW w:w="1134"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8"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day of</w:t>
            </w:r>
          </w:p>
        </w:tc>
        <w:tc>
          <w:tcPr>
            <w:tcW w:w="1701"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39" style="width:89.4pt;height:1.5pt" o:hralign="center" o:hrstd="t" o:hrnoshade="t" o:hr="t" fillcolor="black [3213]" stroked="f"/>
              </w:pict>
            </w:r>
          </w:p>
        </w:tc>
        <w:tc>
          <w:tcPr>
            <w:tcW w:w="567" w:type="dxa"/>
          </w:tcPr>
          <w:p w:rsidR="00713BB0" w:rsidRDefault="00713BB0" w:rsidP="009760FF">
            <w:pPr>
              <w:spacing w:line="360" w:lineRule="auto"/>
              <w:rPr>
                <w:rFonts w:ascii="Arial" w:hAnsi="Arial" w:cs="Arial"/>
                <w:sz w:val="24"/>
                <w:szCs w:val="24"/>
              </w:rPr>
            </w:pPr>
            <w:r>
              <w:rPr>
                <w:rFonts w:ascii="Arial" w:hAnsi="Arial" w:cs="Arial"/>
                <w:sz w:val="24"/>
                <w:szCs w:val="24"/>
              </w:rPr>
              <w:t>20</w:t>
            </w:r>
          </w:p>
        </w:tc>
        <w:tc>
          <w:tcPr>
            <w:tcW w:w="709"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0" style="width:1in;height:1.5pt" o:hralign="center" o:hrstd="t" o:hrnoshade="t" o:hr="t" fillcolor="black [3213]" stroked="f"/>
              </w:pict>
            </w:r>
          </w:p>
        </w:tc>
      </w:tr>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Name:</w:t>
            </w:r>
          </w:p>
        </w:tc>
        <w:tc>
          <w:tcPr>
            <w:tcW w:w="4253"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1"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Signature</w:t>
            </w:r>
          </w:p>
        </w:tc>
        <w:tc>
          <w:tcPr>
            <w:tcW w:w="2977"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2" style="width:1in;height:1.5pt" o:hralign="center" o:hrstd="t" o:hrnoshade="t" o:hr="t" fillcolor="black [3213]" stroked="f"/>
              </w:pict>
            </w:r>
          </w:p>
        </w:tc>
      </w:tr>
      <w:tr w:rsidR="00713BB0" w:rsidTr="009760FF">
        <w:trPr>
          <w:trHeight w:val="737"/>
        </w:trPr>
        <w:tc>
          <w:tcPr>
            <w:tcW w:w="1271" w:type="dxa"/>
          </w:tcPr>
          <w:p w:rsidR="00713BB0" w:rsidRDefault="00713BB0" w:rsidP="009760FF">
            <w:pPr>
              <w:spacing w:line="360" w:lineRule="auto"/>
              <w:rPr>
                <w:rFonts w:ascii="Arial" w:hAnsi="Arial" w:cs="Arial"/>
                <w:sz w:val="24"/>
                <w:szCs w:val="24"/>
              </w:rPr>
            </w:pPr>
          </w:p>
        </w:tc>
        <w:tc>
          <w:tcPr>
            <w:tcW w:w="4253" w:type="dxa"/>
            <w:gridSpan w:val="3"/>
          </w:tcPr>
          <w:p w:rsidR="00713BB0" w:rsidRDefault="00713BB0" w:rsidP="009760FF">
            <w:pPr>
              <w:spacing w:line="360" w:lineRule="auto"/>
              <w:rPr>
                <w:rFonts w:ascii="Arial" w:hAnsi="Arial" w:cs="Arial"/>
                <w:sz w:val="24"/>
                <w:szCs w:val="24"/>
              </w:rPr>
            </w:pPr>
          </w:p>
        </w:tc>
        <w:tc>
          <w:tcPr>
            <w:tcW w:w="1275" w:type="dxa"/>
          </w:tcPr>
          <w:p w:rsidR="00713BB0" w:rsidRDefault="00713BB0" w:rsidP="009760FF">
            <w:pPr>
              <w:spacing w:line="360" w:lineRule="auto"/>
              <w:rPr>
                <w:rFonts w:ascii="Arial" w:hAnsi="Arial" w:cs="Arial"/>
                <w:sz w:val="24"/>
                <w:szCs w:val="24"/>
              </w:rPr>
            </w:pPr>
          </w:p>
        </w:tc>
        <w:tc>
          <w:tcPr>
            <w:tcW w:w="2977" w:type="dxa"/>
            <w:gridSpan w:val="3"/>
          </w:tcPr>
          <w:p w:rsidR="00713BB0" w:rsidRDefault="00713BB0" w:rsidP="009760FF">
            <w:pPr>
              <w:spacing w:line="360" w:lineRule="auto"/>
              <w:rPr>
                <w:rFonts w:ascii="Arial" w:hAnsi="Arial" w:cs="Arial"/>
                <w:sz w:val="24"/>
                <w:szCs w:val="24"/>
              </w:rPr>
            </w:pPr>
          </w:p>
        </w:tc>
      </w:tr>
    </w:tbl>
    <w:p w:rsidR="00713BB0" w:rsidRDefault="00713BB0" w:rsidP="00713BB0">
      <w:pPr>
        <w:spacing w:line="360" w:lineRule="auto"/>
        <w:rPr>
          <w:rFonts w:ascii="Arial" w:hAnsi="Arial" w:cs="Arial"/>
          <w:sz w:val="24"/>
          <w:szCs w:val="24"/>
        </w:rPr>
      </w:pPr>
      <w:r w:rsidRPr="00C86961">
        <w:rPr>
          <w:rFonts w:ascii="Arial" w:hAnsi="Arial" w:cs="Arial"/>
          <w:sz w:val="24"/>
          <w:szCs w:val="24"/>
          <w:u w:val="single"/>
        </w:rPr>
        <w:t>Editor-in-Chief:</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782"/>
        <w:gridCol w:w="1337"/>
        <w:gridCol w:w="1134"/>
        <w:gridCol w:w="1275"/>
        <w:gridCol w:w="1701"/>
        <w:gridCol w:w="567"/>
        <w:gridCol w:w="709"/>
      </w:tblGrid>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Signed at</w:t>
            </w:r>
          </w:p>
        </w:tc>
        <w:tc>
          <w:tcPr>
            <w:tcW w:w="1782"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3" style="width:1in;height:1.5pt" o:hralign="center" o:hrstd="t" o:hrnoshade="t" o:hr="t" fillcolor="black [3213]" stroked="f"/>
              </w:pict>
            </w:r>
          </w:p>
        </w:tc>
        <w:tc>
          <w:tcPr>
            <w:tcW w:w="1337" w:type="dxa"/>
          </w:tcPr>
          <w:p w:rsidR="00713BB0" w:rsidRDefault="00713BB0" w:rsidP="009760FF">
            <w:pPr>
              <w:spacing w:line="360" w:lineRule="auto"/>
              <w:rPr>
                <w:rFonts w:ascii="Arial" w:hAnsi="Arial" w:cs="Arial"/>
                <w:sz w:val="24"/>
                <w:szCs w:val="24"/>
              </w:rPr>
            </w:pPr>
            <w:r>
              <w:rPr>
                <w:rFonts w:ascii="Arial" w:hAnsi="Arial" w:cs="Arial"/>
                <w:sz w:val="24"/>
                <w:szCs w:val="24"/>
              </w:rPr>
              <w:t>on this the</w:t>
            </w:r>
          </w:p>
        </w:tc>
        <w:tc>
          <w:tcPr>
            <w:tcW w:w="1134"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4"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day of</w:t>
            </w:r>
          </w:p>
        </w:tc>
        <w:tc>
          <w:tcPr>
            <w:tcW w:w="1701"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5" style="width:89.4pt;height:1.5pt" o:hralign="center" o:hrstd="t" o:hrnoshade="t" o:hr="t" fillcolor="black [3213]" stroked="f"/>
              </w:pict>
            </w:r>
          </w:p>
        </w:tc>
        <w:tc>
          <w:tcPr>
            <w:tcW w:w="567" w:type="dxa"/>
          </w:tcPr>
          <w:p w:rsidR="00713BB0" w:rsidRDefault="00713BB0" w:rsidP="009760FF">
            <w:pPr>
              <w:spacing w:line="360" w:lineRule="auto"/>
              <w:rPr>
                <w:rFonts w:ascii="Arial" w:hAnsi="Arial" w:cs="Arial"/>
                <w:sz w:val="24"/>
                <w:szCs w:val="24"/>
              </w:rPr>
            </w:pPr>
            <w:r>
              <w:rPr>
                <w:rFonts w:ascii="Arial" w:hAnsi="Arial" w:cs="Arial"/>
                <w:sz w:val="24"/>
                <w:szCs w:val="24"/>
              </w:rPr>
              <w:t>20</w:t>
            </w:r>
          </w:p>
        </w:tc>
        <w:tc>
          <w:tcPr>
            <w:tcW w:w="709" w:type="dxa"/>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6" style="width:1in;height:1.5pt" o:hralign="center" o:hrstd="t" o:hrnoshade="t" o:hr="t" fillcolor="black [3213]" stroked="f"/>
              </w:pict>
            </w:r>
          </w:p>
        </w:tc>
      </w:tr>
      <w:tr w:rsidR="00713BB0" w:rsidTr="009760FF">
        <w:trPr>
          <w:trHeight w:val="737"/>
        </w:trPr>
        <w:tc>
          <w:tcPr>
            <w:tcW w:w="1271" w:type="dxa"/>
          </w:tcPr>
          <w:p w:rsidR="00713BB0" w:rsidRDefault="00713BB0" w:rsidP="009760FF">
            <w:pPr>
              <w:spacing w:line="360" w:lineRule="auto"/>
              <w:rPr>
                <w:rFonts w:ascii="Arial" w:hAnsi="Arial" w:cs="Arial"/>
                <w:sz w:val="24"/>
                <w:szCs w:val="24"/>
              </w:rPr>
            </w:pPr>
            <w:r>
              <w:rPr>
                <w:rFonts w:ascii="Arial" w:hAnsi="Arial" w:cs="Arial"/>
                <w:sz w:val="24"/>
                <w:szCs w:val="24"/>
              </w:rPr>
              <w:t>Name:</w:t>
            </w:r>
          </w:p>
        </w:tc>
        <w:tc>
          <w:tcPr>
            <w:tcW w:w="4253"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7" style="width:1in;height:1.5pt" o:hralign="center" o:hrstd="t" o:hrnoshade="t" o:hr="t" fillcolor="black [3213]" stroked="f"/>
              </w:pict>
            </w:r>
          </w:p>
        </w:tc>
        <w:tc>
          <w:tcPr>
            <w:tcW w:w="1275" w:type="dxa"/>
          </w:tcPr>
          <w:p w:rsidR="00713BB0" w:rsidRDefault="00713BB0" w:rsidP="009760FF">
            <w:pPr>
              <w:spacing w:line="360" w:lineRule="auto"/>
              <w:rPr>
                <w:rFonts w:ascii="Arial" w:hAnsi="Arial" w:cs="Arial"/>
                <w:sz w:val="24"/>
                <w:szCs w:val="24"/>
              </w:rPr>
            </w:pPr>
            <w:r>
              <w:rPr>
                <w:rFonts w:ascii="Arial" w:hAnsi="Arial" w:cs="Arial"/>
                <w:sz w:val="24"/>
                <w:szCs w:val="24"/>
              </w:rPr>
              <w:t>Signature</w:t>
            </w:r>
          </w:p>
        </w:tc>
        <w:tc>
          <w:tcPr>
            <w:tcW w:w="2977" w:type="dxa"/>
            <w:gridSpan w:val="3"/>
          </w:tcPr>
          <w:p w:rsidR="00713BB0" w:rsidRDefault="00C75DB7" w:rsidP="009760FF">
            <w:pPr>
              <w:spacing w:line="360" w:lineRule="auto"/>
              <w:rPr>
                <w:rFonts w:ascii="Arial" w:hAnsi="Arial" w:cs="Arial"/>
                <w:sz w:val="24"/>
                <w:szCs w:val="24"/>
              </w:rPr>
            </w:pPr>
            <w:r>
              <w:rPr>
                <w:rFonts w:ascii="Arial" w:hAnsi="Arial" w:cs="Arial"/>
                <w:sz w:val="24"/>
                <w:szCs w:val="24"/>
              </w:rPr>
              <w:pict>
                <v:rect id="_x0000_i1048" style="width:1in;height:1.5pt" o:hralign="center" o:hrstd="t" o:hrnoshade="t" o:hr="t" fillcolor="black [3213]" stroked="f"/>
              </w:pict>
            </w:r>
          </w:p>
        </w:tc>
      </w:tr>
    </w:tbl>
    <w:p w:rsidR="00713BB0" w:rsidRDefault="00713BB0" w:rsidP="00713BB0">
      <w:pPr>
        <w:rPr>
          <w:rFonts w:ascii="Arial" w:hAnsi="Arial" w:cs="Arial"/>
          <w:sz w:val="24"/>
          <w:szCs w:val="24"/>
        </w:rPr>
      </w:pPr>
    </w:p>
    <w:p w:rsidR="00713BB0" w:rsidRDefault="00713BB0" w:rsidP="00713BB0">
      <w:pPr>
        <w:spacing w:line="360" w:lineRule="auto"/>
        <w:rPr>
          <w:rFonts w:ascii="Arial" w:hAnsi="Arial" w:cs="Arial"/>
          <w:b/>
          <w:sz w:val="24"/>
          <w:szCs w:val="24"/>
        </w:rPr>
      </w:pPr>
      <w:r>
        <w:rPr>
          <w:rFonts w:ascii="Arial" w:hAnsi="Arial" w:cs="Arial"/>
          <w:b/>
          <w:sz w:val="24"/>
          <w:szCs w:val="24"/>
        </w:rPr>
        <w:t>ANNEX 1:</w:t>
      </w:r>
    </w:p>
    <w:p w:rsidR="00D97A6D" w:rsidRDefault="00713BB0" w:rsidP="00713BB0">
      <w:pPr>
        <w:spacing w:line="360" w:lineRule="auto"/>
      </w:pPr>
      <w:r>
        <w:rPr>
          <w:rFonts w:ascii="Arial" w:hAnsi="Arial" w:cs="Arial"/>
          <w:b/>
          <w:sz w:val="24"/>
          <w:szCs w:val="24"/>
        </w:rPr>
        <w:t xml:space="preserve">Creative Commons license: Available at </w:t>
      </w:r>
      <w:hyperlink r:id="rId7" w:history="1">
        <w:r w:rsidRPr="003A35AC">
          <w:rPr>
            <w:rStyle w:val="Hyperlink"/>
            <w:rFonts w:ascii="Arial" w:hAnsi="Arial" w:cs="Arial"/>
            <w:b/>
            <w:sz w:val="24"/>
            <w:szCs w:val="24"/>
          </w:rPr>
          <w:t>https://creativecommons.org/share-your-work/</w:t>
        </w:r>
      </w:hyperlink>
      <w:r>
        <w:rPr>
          <w:rFonts w:ascii="Arial" w:hAnsi="Arial" w:cs="Arial"/>
          <w:b/>
          <w:sz w:val="24"/>
          <w:szCs w:val="24"/>
        </w:rPr>
        <w:t xml:space="preserve"> </w:t>
      </w:r>
    </w:p>
    <w:sectPr w:rsidR="00D97A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3B" w:rsidRDefault="006B633B">
      <w:pPr>
        <w:spacing w:after="0" w:line="240" w:lineRule="auto"/>
      </w:pPr>
      <w:r>
        <w:separator/>
      </w:r>
    </w:p>
  </w:endnote>
  <w:endnote w:type="continuationSeparator" w:id="0">
    <w:p w:rsidR="006B633B" w:rsidRDefault="006B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3B" w:rsidRDefault="006B633B">
      <w:pPr>
        <w:spacing w:after="0" w:line="240" w:lineRule="auto"/>
      </w:pPr>
      <w:r>
        <w:separator/>
      </w:r>
    </w:p>
  </w:footnote>
  <w:footnote w:type="continuationSeparator" w:id="0">
    <w:p w:rsidR="006B633B" w:rsidRDefault="006B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55" w:rsidRPr="00360968" w:rsidRDefault="00713BB0" w:rsidP="00360968">
    <w:pPr>
      <w:spacing w:line="360" w:lineRule="auto"/>
      <w:jc w:val="right"/>
      <w:rPr>
        <w:rFonts w:ascii="Arial" w:hAnsi="Arial" w:cs="Arial"/>
        <w:sz w:val="24"/>
        <w:szCs w:val="24"/>
      </w:rPr>
    </w:pPr>
    <w:r>
      <w:rPr>
        <w:rFonts w:ascii="Arial" w:hAnsi="Arial" w:cs="Arial"/>
        <w:noProof/>
        <w:sz w:val="24"/>
        <w:szCs w:val="24"/>
        <w:lang w:eastAsia="en-ZA"/>
      </w:rPr>
      <w:drawing>
        <wp:inline distT="0" distB="0" distL="0" distR="0" wp14:anchorId="2F616400" wp14:editId="46461710">
          <wp:extent cx="1885468" cy="72000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1885468" cy="720000"/>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sidRPr="001C0648">
      <w:rPr>
        <w:rFonts w:ascii="Arial" w:hAnsi="Arial" w:cs="Arial"/>
        <w:noProof/>
        <w:sz w:val="24"/>
        <w:szCs w:val="24"/>
        <w:lang w:eastAsia="en-ZA"/>
      </w:rPr>
      <w:drawing>
        <wp:inline distT="0" distB="0" distL="0" distR="0" wp14:anchorId="09EF8A19" wp14:editId="459186EC">
          <wp:extent cx="2628932"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S_Market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3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2F4F"/>
    <w:multiLevelType w:val="multilevel"/>
    <w:tmpl w:val="FBE8BA2A"/>
    <w:lvl w:ilvl="0">
      <w:start w:val="1"/>
      <w:numFmt w:val="decimal"/>
      <w:lvlText w:val="%1."/>
      <w:lvlJc w:val="left"/>
      <w:pPr>
        <w:ind w:left="360" w:hanging="360"/>
      </w:pPr>
      <w:rPr>
        <w:rFonts w:hint="default"/>
      </w:rPr>
    </w:lvl>
    <w:lvl w:ilvl="1">
      <w:start w:val="1"/>
      <w:numFmt w:val="decimal"/>
      <w:lvlText w:val="%1.%2."/>
      <w:lvlJc w:val="left"/>
      <w:pPr>
        <w:ind w:left="794" w:hanging="624"/>
      </w:pPr>
      <w:rPr>
        <w:rFonts w:hint="default"/>
        <w:b w:val="0"/>
      </w:rPr>
    </w:lvl>
    <w:lvl w:ilvl="2">
      <w:start w:val="1"/>
      <w:numFmt w:val="decimal"/>
      <w:lvlText w:val="%1.%2.%3."/>
      <w:lvlJc w:val="left"/>
      <w:pPr>
        <w:ind w:left="1224" w:hanging="71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B0"/>
    <w:rsid w:val="00196956"/>
    <w:rsid w:val="001B6792"/>
    <w:rsid w:val="003C2170"/>
    <w:rsid w:val="00525BD5"/>
    <w:rsid w:val="006B633B"/>
    <w:rsid w:val="00713BB0"/>
    <w:rsid w:val="009E0F96"/>
    <w:rsid w:val="00A63A3C"/>
    <w:rsid w:val="00AF35D4"/>
    <w:rsid w:val="00C75DB7"/>
    <w:rsid w:val="00D4674E"/>
    <w:rsid w:val="00D97A6D"/>
    <w:rsid w:val="00E06F5B"/>
    <w:rsid w:val="00EE4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9006055B-1242-4DE7-BB63-5F3E931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196956"/>
    <w:rPr>
      <w:color w:val="0000FF"/>
      <w:u w:val="single"/>
    </w:rPr>
  </w:style>
  <w:style w:type="paragraph" w:styleId="ListParagraph">
    <w:name w:val="List Paragraph"/>
    <w:basedOn w:val="Normal"/>
    <w:uiPriority w:val="34"/>
    <w:qFormat/>
    <w:rsid w:val="00713BB0"/>
    <w:pPr>
      <w:ind w:left="720"/>
      <w:contextualSpacing/>
    </w:pPr>
  </w:style>
  <w:style w:type="table" w:styleId="TableGrid">
    <w:name w:val="Table Grid"/>
    <w:basedOn w:val="TableNormal"/>
    <w:uiPriority w:val="39"/>
    <w:rsid w:val="0071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3BB0"/>
    <w:rPr>
      <w:sz w:val="16"/>
      <w:szCs w:val="16"/>
    </w:rPr>
  </w:style>
  <w:style w:type="paragraph" w:styleId="CommentText">
    <w:name w:val="annotation text"/>
    <w:basedOn w:val="Normal"/>
    <w:link w:val="CommentTextChar"/>
    <w:uiPriority w:val="99"/>
    <w:semiHidden/>
    <w:unhideWhenUsed/>
    <w:rsid w:val="00713BB0"/>
    <w:pPr>
      <w:spacing w:line="240" w:lineRule="auto"/>
    </w:pPr>
    <w:rPr>
      <w:sz w:val="20"/>
      <w:szCs w:val="20"/>
    </w:rPr>
  </w:style>
  <w:style w:type="character" w:customStyle="1" w:styleId="CommentTextChar">
    <w:name w:val="Comment Text Char"/>
    <w:basedOn w:val="DefaultParagraphFont"/>
    <w:link w:val="CommentText"/>
    <w:uiPriority w:val="99"/>
    <w:semiHidden/>
    <w:rsid w:val="00713BB0"/>
    <w:rPr>
      <w:sz w:val="20"/>
      <w:szCs w:val="20"/>
    </w:rPr>
  </w:style>
  <w:style w:type="paragraph" w:styleId="BalloonText">
    <w:name w:val="Balloon Text"/>
    <w:basedOn w:val="Normal"/>
    <w:link w:val="BalloonTextChar"/>
    <w:uiPriority w:val="99"/>
    <w:semiHidden/>
    <w:unhideWhenUsed/>
    <w:rsid w:val="0071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B0"/>
    <w:rPr>
      <w:rFonts w:ascii="Segoe UI" w:hAnsi="Segoe UI" w:cs="Segoe UI"/>
      <w:sz w:val="18"/>
      <w:szCs w:val="18"/>
    </w:rPr>
  </w:style>
  <w:style w:type="character" w:styleId="Hyperlink">
    <w:name w:val="Hyperlink"/>
    <w:basedOn w:val="DefaultParagraphFont"/>
    <w:uiPriority w:val="99"/>
    <w:unhideWhenUsed/>
    <w:rsid w:val="00713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share-your-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Gerardus Verhoef</dc:creator>
  <cp:lastModifiedBy>Cornelle Van Wyk</cp:lastModifiedBy>
  <cp:revision>2</cp:revision>
  <dcterms:created xsi:type="dcterms:W3CDTF">2017-06-27T09:25:00Z</dcterms:created>
  <dcterms:modified xsi:type="dcterms:W3CDTF">2017-06-27T09:25:00Z</dcterms:modified>
</cp:coreProperties>
</file>